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5041" w:hanging="5041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Riigieelarvelise toetuse lepingu juurde</w:t>
      </w:r>
    </w:p>
    <w:p>
      <w:pPr>
        <w:spacing w:before="0" w:after="0" w:line="240"/>
        <w:ind w:right="0" w:left="5040" w:hanging="50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5040" w:hanging="50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TOETUSE KASUTAMISE TEGEVUS- JA FINANTSARUANDE VORM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Lepingu nr : 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Aruande esitaja: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Meeri Tatar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Projekti läbiviimise aeg: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01.03.2023-.01.12.2023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Tegevuste lepingujärgne maksumus: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5000,00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Aruande koostamise kuupäev: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18.12.2023</w:t>
      </w:r>
    </w:p>
    <w:p>
      <w:pPr>
        <w:tabs>
          <w:tab w:val="left" w:pos="4320" w:leader="none"/>
          <w:tab w:val="left" w:pos="864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4320" w:leader="none"/>
          <w:tab w:val="left" w:pos="864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2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9775"/>
      </w:tblGrid>
      <w:tr>
        <w:trPr>
          <w:trHeight w:val="661" w:hRule="auto"/>
          <w:jc w:val="left"/>
        </w:trPr>
        <w:tc>
          <w:tcPr>
            <w:tcW w:w="97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F2F2F2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F2F2F2" w:val="clear"/>
              </w:rPr>
              <w:t xml:space="preserve">Projekti eesmärgi saavutamine, tulemuste kokkuvõte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2F2F2" w:val="clear"/>
              </w:rPr>
              <w:t xml:space="preserve">Kuidas projekt oma eesmärgi(d) täitis? Kas ja mil määral saavutasite taotluses püstitatud eesmärgid? Millised tulemused saavutati? Kuidas tehtud investeering / soetus muutis ühingu võimekust,  tegevuskeskkonda, edendas kohalikku elu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?</w:t>
            </w:r>
          </w:p>
        </w:tc>
      </w:tr>
      <w:tr>
        <w:trPr>
          <w:trHeight w:val="2197" w:hRule="auto"/>
          <w:jc w:val="left"/>
        </w:trPr>
        <w:tc>
          <w:tcPr>
            <w:tcW w:w="97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Projekti tulemusena on Kolga-Jaani Kooli õpilastele valminud puhkeala koolimaja siseruumides. Seda kasutavad igapäevaselt kõikide kooliastmete õpilased vahetundides ja pärast tundide lõppu.</w:t>
            </w:r>
          </w:p>
        </w:tc>
      </w:tr>
      <w:tr>
        <w:trPr>
          <w:trHeight w:val="559" w:hRule="auto"/>
          <w:jc w:val="left"/>
        </w:trPr>
        <w:tc>
          <w:tcPr>
            <w:tcW w:w="97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56" w:type="dxa"/>
              <w:right w:w="5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F2F2F2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F2F2F2" w:val="clear"/>
              </w:rPr>
              <w:t xml:space="preserve">Väljundid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2F2F2" w:val="clear"/>
              </w:rPr>
              <w:t xml:space="preserve">Loetlege läbiviidud tegevused/üritused. Loetlege korrastatud objektid, remonditud ja rekonstrueeritud ruumid, soetatud varad. Kirjeldage nende kasutamist. Kuidas on tagatud investeeringute avalik kasutus, kättesaadavus  ja töökorras hoidmine?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Nimetage vastutaja ja säilitamise asukoht.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</w:p>
        </w:tc>
      </w:tr>
      <w:tr>
        <w:trPr>
          <w:trHeight w:val="2232" w:hRule="auto"/>
          <w:jc w:val="left"/>
        </w:trPr>
        <w:tc>
          <w:tcPr>
            <w:tcW w:w="97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6" w:type="dxa"/>
              <w:right w:w="5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Märts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aprill: sobivate sisustuslahenduste leidmine ja hinnapakkumiste võtmine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Mai: tellimuse vormistamine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August - september: mööbli paigaldamine ja puhkenurga sisustamine ja avamine</w:t>
            </w:r>
          </w:p>
          <w:p>
            <w:pPr>
              <w:spacing w:before="60" w:after="6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November: aruandluse esitamine</w:t>
            </w:r>
          </w:p>
          <w:p>
            <w:pPr>
              <w:spacing w:before="60" w:after="6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Soetatud vara:</w:t>
            </w:r>
          </w:p>
          <w:p>
            <w:pPr>
              <w:spacing w:before="60" w:after="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1. VAIKUSEPESA FEXI KABIIN 1-KOHALINE </w:t>
            </w:r>
          </w:p>
          <w:p>
            <w:pPr>
              <w:spacing w:before="60" w:after="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2. DIIVANIKOMPLEKT </w:t>
            </w:r>
          </w:p>
          <w:p>
            <w:pPr>
              <w:spacing w:before="60" w:after="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3. DIIVANIKOMPLEKT ZIG-ZAG kanga</w:t>
            </w:r>
          </w:p>
          <w:p>
            <w:pPr>
              <w:spacing w:before="60" w:after="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4. TUMBADE KOMPLEKT LOBO 4 535,5000 2 KOMPL </w:t>
            </w:r>
          </w:p>
          <w:p>
            <w:pPr>
              <w:spacing w:before="60" w:after="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5. 0000000999336TR EUR ALUSE TRANSPORT VÄLISUKSENI </w:t>
            </w:r>
          </w:p>
          <w:p>
            <w:pPr>
              <w:spacing w:before="60" w:after="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Kolga-Jaani Kooli rajati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õ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pilastele m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õ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eldud puhkala, kus on noortel meeldiv koos aega veeta ja vahetult omavahel suhelda ja l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õõ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gastuda. Selline koos atmosf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ää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r aitab v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ä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hendada koolistressi ja muid vaimse tervise probleeme.</w:t>
            </w:r>
          </w:p>
          <w:p>
            <w:pPr>
              <w:spacing w:before="60" w:after="6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Puhkenurk asub Kolga-Jaani Koolis ning vastutaja on Eha Fedorov.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5237"/>
        <w:gridCol w:w="1947"/>
        <w:gridCol w:w="1588"/>
        <w:gridCol w:w="1448"/>
        <w:gridCol w:w="3784"/>
      </w:tblGrid>
      <w:tr>
        <w:trPr>
          <w:trHeight w:val="260" w:hRule="auto"/>
          <w:jc w:val="left"/>
        </w:trPr>
        <w:tc>
          <w:tcPr>
            <w:tcW w:w="7184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Riigieelarvelise toetuse kasutamise finantsaruande osa</w:t>
            </w:r>
          </w:p>
        </w:tc>
        <w:tc>
          <w:tcPr>
            <w:tcW w:w="158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4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7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50" w:hRule="auto"/>
          <w:jc w:val="left"/>
        </w:trPr>
        <w:tc>
          <w:tcPr>
            <w:tcW w:w="52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8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4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7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30" w:hRule="auto"/>
          <w:jc w:val="left"/>
        </w:trPr>
        <w:tc>
          <w:tcPr>
            <w:tcW w:w="5237" w:type="dxa"/>
            <w:tcBorders>
              <w:top w:val="single" w:color="000000" w:sz="4"/>
              <w:left w:val="single" w:color="000000" w:sz="4"/>
              <w:bottom w:val="single" w:color="000000" w:sz="8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Projekti kulud tegevuste kaupa </w:t>
              <w:br/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(vajadusel lisa ridu)</w:t>
            </w:r>
          </w:p>
        </w:tc>
        <w:tc>
          <w:tcPr>
            <w:tcW w:w="1947" w:type="dxa"/>
            <w:tcBorders>
              <w:top w:val="single" w:color="000000" w:sz="4"/>
              <w:left w:val="single" w:color="000000" w:sz="0"/>
              <w:bottom w:val="single" w:color="000000" w:sz="8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Kulud toetusest vastavalt taotlusele</w:t>
            </w:r>
          </w:p>
        </w:tc>
        <w:tc>
          <w:tcPr>
            <w:tcW w:w="1588" w:type="dxa"/>
            <w:tcBorders>
              <w:top w:val="single" w:color="000000" w:sz="4"/>
              <w:left w:val="single" w:color="000000" w:sz="0"/>
              <w:bottom w:val="single" w:color="000000" w:sz="8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Tegelikud kulud</w:t>
            </w:r>
          </w:p>
        </w:tc>
        <w:tc>
          <w:tcPr>
            <w:tcW w:w="1448" w:type="dxa"/>
            <w:tcBorders>
              <w:top w:val="single" w:color="000000" w:sz="4"/>
              <w:left w:val="single" w:color="000000" w:sz="0"/>
              <w:bottom w:val="single" w:color="000000" w:sz="8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Jääk</w:t>
            </w:r>
          </w:p>
        </w:tc>
        <w:tc>
          <w:tcPr>
            <w:tcW w:w="3784" w:type="dxa"/>
            <w:tcBorders>
              <w:top w:val="single" w:color="000000" w:sz="4"/>
              <w:left w:val="single" w:color="000000" w:sz="0"/>
              <w:bottom w:val="single" w:color="000000" w:sz="8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Märkused</w:t>
            </w:r>
          </w:p>
        </w:tc>
      </w:tr>
      <w:tr>
        <w:trPr>
          <w:trHeight w:val="520" w:hRule="auto"/>
          <w:jc w:val="left"/>
        </w:trPr>
        <w:tc>
          <w:tcPr>
            <w:tcW w:w="5237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Arve 214886 , A&amp;T Trading O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Ü</w:t>
            </w:r>
          </w:p>
        </w:tc>
        <w:tc>
          <w:tcPr>
            <w:tcW w:w="1947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000,00</w:t>
            </w:r>
          </w:p>
        </w:tc>
        <w:tc>
          <w:tcPr>
            <w:tcW w:w="158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5000,00</w:t>
            </w:r>
          </w:p>
        </w:tc>
        <w:tc>
          <w:tcPr>
            <w:tcW w:w="144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  <w:tc>
          <w:tcPr>
            <w:tcW w:w="378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vabas vormis selgitus, mille eest on kulu tehtud (ühik/kogus)</w:t>
            </w:r>
          </w:p>
        </w:tc>
      </w:tr>
      <w:tr>
        <w:trPr>
          <w:trHeight w:val="520" w:hRule="auto"/>
          <w:jc w:val="left"/>
        </w:trPr>
        <w:tc>
          <w:tcPr>
            <w:tcW w:w="5237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Lepingu või arve nr / arve esitaja</w:t>
            </w:r>
          </w:p>
        </w:tc>
        <w:tc>
          <w:tcPr>
            <w:tcW w:w="1947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8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4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78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vabas vormis selgitus, mille eest on kulu tehtud (ühik/kogus)</w:t>
            </w:r>
          </w:p>
        </w:tc>
      </w:tr>
      <w:tr>
        <w:trPr>
          <w:trHeight w:val="520" w:hRule="auto"/>
          <w:jc w:val="left"/>
        </w:trPr>
        <w:tc>
          <w:tcPr>
            <w:tcW w:w="5237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Lepingu või arve nr / arve esitaja</w:t>
            </w:r>
          </w:p>
        </w:tc>
        <w:tc>
          <w:tcPr>
            <w:tcW w:w="1947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8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4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78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vabas vormis selgitus, mille eest on kulu tehtud (ühik/kogus)</w:t>
            </w:r>
          </w:p>
        </w:tc>
      </w:tr>
      <w:tr>
        <w:trPr>
          <w:trHeight w:val="520" w:hRule="auto"/>
          <w:jc w:val="left"/>
        </w:trPr>
        <w:tc>
          <w:tcPr>
            <w:tcW w:w="5237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Lepingu või arve nr / arve esitaja</w:t>
            </w:r>
          </w:p>
        </w:tc>
        <w:tc>
          <w:tcPr>
            <w:tcW w:w="1947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8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4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78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vabas vormis selgitus, mille eest on kulu tehtud (ühik/kogus)</w:t>
            </w:r>
          </w:p>
        </w:tc>
      </w:tr>
      <w:tr>
        <w:trPr>
          <w:trHeight w:val="520" w:hRule="auto"/>
          <w:jc w:val="left"/>
        </w:trPr>
        <w:tc>
          <w:tcPr>
            <w:tcW w:w="5237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Lepingu või arve nr / arve esitaja</w:t>
            </w:r>
          </w:p>
        </w:tc>
        <w:tc>
          <w:tcPr>
            <w:tcW w:w="1947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8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4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78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vabas vormis selgitus, mille eest on kulu tehtud (ühik/kogus)</w:t>
            </w:r>
          </w:p>
        </w:tc>
      </w:tr>
      <w:tr>
        <w:trPr>
          <w:trHeight w:val="520" w:hRule="auto"/>
          <w:jc w:val="left"/>
        </w:trPr>
        <w:tc>
          <w:tcPr>
            <w:tcW w:w="5237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Lepingu või arve nr / arve esitaja</w:t>
            </w:r>
          </w:p>
        </w:tc>
        <w:tc>
          <w:tcPr>
            <w:tcW w:w="1947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8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4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78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vabas vormis selgitus, mille eest on kulu tehtud (ühik/kogus)</w:t>
            </w:r>
          </w:p>
        </w:tc>
      </w:tr>
      <w:tr>
        <w:trPr>
          <w:trHeight w:val="810" w:hRule="auto"/>
          <w:jc w:val="left"/>
        </w:trPr>
        <w:tc>
          <w:tcPr>
            <w:tcW w:w="5237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Lepingu või arve nr / arve esitaja</w:t>
            </w:r>
          </w:p>
        </w:tc>
        <w:tc>
          <w:tcPr>
            <w:tcW w:w="1947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58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44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378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vabas vormis selgitus, mille eest on kulu tehtud (ühik/kogus)</w:t>
            </w:r>
          </w:p>
        </w:tc>
      </w:tr>
      <w:tr>
        <w:trPr>
          <w:trHeight w:val="260" w:hRule="auto"/>
          <w:jc w:val="left"/>
        </w:trPr>
        <w:tc>
          <w:tcPr>
            <w:tcW w:w="5237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KOKKU</w:t>
            </w:r>
          </w:p>
        </w:tc>
        <w:tc>
          <w:tcPr>
            <w:tcW w:w="1947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5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000,00</w:t>
            </w:r>
          </w:p>
        </w:tc>
        <w:tc>
          <w:tcPr>
            <w:tcW w:w="158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5000,00</w:t>
            </w:r>
          </w:p>
        </w:tc>
        <w:tc>
          <w:tcPr>
            <w:tcW w:w="144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0,00</w:t>
            </w:r>
          </w:p>
        </w:tc>
        <w:tc>
          <w:tcPr>
            <w:tcW w:w="378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Finantsaruandele lisatakse ülevaade teistest finantseerimisallikatest.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Aruandele lisatakse kulude tõendamiseks pangakonto koondväljavõte või väljavõte raamatupidamisprogrammist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Siseministeeriumil on õigus küsida riigieelarvelise toetuse kasutamise kohta täiendavaid küsimusi.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Aruande koostamise kuupäev: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18.12.2023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Aruande koostanud: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Meeri Tatar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